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Style w:val="10"/>
          <w:rFonts w:hint="default" w:ascii="微软雅黑" w:hAnsi="微软雅黑" w:eastAsia="微软雅黑" w:cs="微软雅黑"/>
          <w:i w:val="0"/>
          <w:caps w:val="0"/>
          <w:color w:val="61687C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10"/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32"/>
          <w:szCs w:val="32"/>
          <w:shd w:val="clear" w:fill="FFFFFF"/>
          <w:lang w:val="en-US" w:eastAsia="zh-CN"/>
        </w:rPr>
        <w:t>附件一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</w:rPr>
      </w:pPr>
      <w:r>
        <w:rPr>
          <w:rStyle w:val="10"/>
          <w:rFonts w:hint="eastAsia" w:ascii="微软雅黑" w:hAnsi="微软雅黑" w:eastAsia="微软雅黑" w:cs="微软雅黑"/>
          <w:i w:val="0"/>
          <w:caps w:val="0"/>
          <w:color w:val="E56600"/>
          <w:spacing w:val="0"/>
          <w:sz w:val="32"/>
          <w:szCs w:val="32"/>
          <w:bdr w:val="none" w:color="auto" w:sz="0" w:space="0"/>
          <w:shd w:val="clear" w:fill="FFFFFF"/>
        </w:rPr>
        <w:t>老年护理专业护士培训大纲（试行）</w:t>
      </w:r>
      <w:r>
        <w:rPr>
          <w:rFonts w:hint="eastAsia" w:ascii="微软雅黑" w:hAnsi="微软雅黑" w:eastAsia="微软雅黑" w:cs="微软雅黑"/>
          <w:i w:val="0"/>
          <w:caps w:val="0"/>
          <w:color w:val="E56600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</w:rPr>
      </w:pPr>
      <w:r>
        <w:rPr>
          <w:rStyle w:val="10"/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  <w:bdr w:val="none" w:color="auto" w:sz="0" w:space="0"/>
          <w:shd w:val="clear" w:fill="FFFFFF"/>
        </w:rPr>
        <w:t>一、培训目标</w:t>
      </w: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2"/>
          <w:szCs w:val="22"/>
          <w:bdr w:val="none" w:color="auto" w:sz="0" w:space="0"/>
          <w:shd w:val="clear" w:fill="FFFFFF"/>
        </w:rPr>
        <w:t>根据《护士条例》等法规文件规定，结合加快发展老年护理服务工作要求，开展老年护理专业护士培训。通过培训，切实提高老年护理专业护士的基本理论、基本知识和基本技能。具备良好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2"/>
          <w:szCs w:val="22"/>
          <w:bdr w:val="none" w:color="auto" w:sz="0" w:space="0"/>
          <w:shd w:val="clear" w:fill="FFFFFF"/>
        </w:rPr>
        <w:t>的职业道德素养、沟通交流能力、应急处理能力等。掌握常见老年综合征、老年疾病、心理问题等护理要点，增强人文关怀和责任意识，能够规范、专业地为老年患者提供机构和居家护理服务。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</w:rPr>
      </w:pPr>
      <w:r>
        <w:rPr>
          <w:rStyle w:val="10"/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  <w:bdr w:val="none" w:color="auto" w:sz="0" w:space="0"/>
          <w:shd w:val="clear" w:fill="FFFFFF"/>
        </w:rPr>
        <w:t>二、培训对象</w:t>
      </w: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2"/>
          <w:szCs w:val="22"/>
          <w:bdr w:val="none" w:color="auto" w:sz="0" w:space="0"/>
          <w:shd w:val="clear" w:fill="FFFFFF"/>
        </w:rPr>
        <w:t>各级各类医疗机构</w:t>
      </w:r>
      <w:r>
        <w:rPr>
          <w:rFonts w:hint="eastAsia" w:ascii="微软雅黑" w:hAnsi="微软雅黑" w:eastAsia="微软雅黑" w:cs="微软雅黑"/>
          <w:i w:val="0"/>
          <w:caps w:val="0"/>
          <w:color w:val="D6006F"/>
          <w:spacing w:val="0"/>
          <w:sz w:val="22"/>
          <w:szCs w:val="22"/>
          <w:bdr w:val="none" w:color="auto" w:sz="0" w:space="0"/>
          <w:shd w:val="clear" w:fill="FFFFFF"/>
        </w:rPr>
        <w:t>正在或准备从事老年护理相关工作的护士</w:t>
      </w: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2"/>
          <w:szCs w:val="22"/>
          <w:bdr w:val="none" w:color="auto" w:sz="0" w:space="0"/>
          <w:shd w:val="clear" w:fill="FFFFFF"/>
        </w:rPr>
        <w:t>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10"/>
          <w:rFonts w:hint="eastAsia" w:ascii="微软雅黑" w:hAnsi="微软雅黑" w:eastAsia="微软雅黑" w:cs="微软雅黑"/>
          <w:i w:val="0"/>
          <w:caps w:val="0"/>
          <w:color w:val="61687C"/>
          <w:spacing w:val="0"/>
          <w:kern w:val="0"/>
          <w:sz w:val="21"/>
          <w:szCs w:val="21"/>
          <w:shd w:val="clear" w:fill="FFFFFF"/>
          <w:lang w:val="en-US" w:eastAsia="zh-CN" w:bidi="ar"/>
        </w:rPr>
        <w:t>三、培训方式及时间</w:t>
      </w: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10"/>
          <w:rFonts w:hint="eastAsia" w:ascii="微软雅黑" w:hAnsi="微软雅黑" w:eastAsia="微软雅黑" w:cs="微软雅黑"/>
          <w:i w:val="0"/>
          <w:caps w:val="0"/>
          <w:color w:val="61687C"/>
          <w:spacing w:val="0"/>
          <w:kern w:val="0"/>
          <w:sz w:val="22"/>
          <w:szCs w:val="22"/>
          <w:shd w:val="clear" w:fill="FFFFFF"/>
          <w:lang w:val="en-US" w:eastAsia="zh-CN" w:bidi="ar"/>
        </w:rPr>
        <w:t>（一）培训方式。</w:t>
      </w: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kern w:val="0"/>
          <w:sz w:val="22"/>
          <w:szCs w:val="22"/>
          <w:shd w:val="clear" w:fill="FFFFFF"/>
          <w:lang w:val="en-US" w:eastAsia="zh-CN" w:bidi="ar"/>
        </w:rPr>
        <w:t>培训采取理论知识培训和临床实践能力培训相结合的方式。</w:t>
      </w: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Style w:val="10"/>
          <w:rFonts w:hint="eastAsia" w:ascii="微软雅黑" w:hAnsi="微软雅黑" w:eastAsia="微软雅黑" w:cs="微软雅黑"/>
          <w:i w:val="0"/>
          <w:caps w:val="0"/>
          <w:color w:val="61687C"/>
          <w:spacing w:val="0"/>
          <w:kern w:val="0"/>
          <w:sz w:val="22"/>
          <w:szCs w:val="22"/>
          <w:shd w:val="clear" w:fill="FFFFFF"/>
          <w:lang w:val="en-US" w:eastAsia="zh-CN" w:bidi="ar"/>
        </w:rPr>
        <w:t>（二）培训时间。</w:t>
      </w:r>
      <w:r>
        <w:rPr>
          <w:rFonts w:hint="eastAsia" w:ascii="微软雅黑" w:hAnsi="微软雅黑" w:eastAsia="微软雅黑" w:cs="微软雅黑"/>
          <w:i w:val="0"/>
          <w:caps w:val="0"/>
          <w:color w:val="D6006F"/>
          <w:spacing w:val="0"/>
          <w:kern w:val="0"/>
          <w:sz w:val="22"/>
          <w:szCs w:val="22"/>
          <w:shd w:val="clear" w:fill="FFFFFF"/>
          <w:lang w:val="en-US" w:eastAsia="zh-CN" w:bidi="ar"/>
        </w:rPr>
        <w:t>二级及以上医疗机构</w:t>
      </w: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kern w:val="0"/>
          <w:sz w:val="22"/>
          <w:szCs w:val="22"/>
          <w:shd w:val="clear" w:fill="FFFFFF"/>
          <w:lang w:val="en-US" w:eastAsia="zh-CN" w:bidi="ar"/>
        </w:rPr>
        <w:t>老年护理专业人员培训时间</w:t>
      </w:r>
      <w:r>
        <w:rPr>
          <w:rFonts w:hint="eastAsia" w:ascii="微软雅黑" w:hAnsi="微软雅黑" w:eastAsia="微软雅黑" w:cs="微软雅黑"/>
          <w:i w:val="0"/>
          <w:caps w:val="0"/>
          <w:color w:val="D6006F"/>
          <w:spacing w:val="0"/>
          <w:kern w:val="0"/>
          <w:sz w:val="22"/>
          <w:szCs w:val="22"/>
          <w:shd w:val="clear" w:fill="FFFFFF"/>
          <w:lang w:val="en-US" w:eastAsia="zh-CN" w:bidi="ar"/>
        </w:rPr>
        <w:t>至少60天，共360学时</w:t>
      </w: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kern w:val="0"/>
          <w:sz w:val="22"/>
          <w:szCs w:val="22"/>
          <w:shd w:val="clear" w:fill="FFFFFF"/>
          <w:lang w:val="en-US" w:eastAsia="zh-CN" w:bidi="ar"/>
        </w:rPr>
        <w:t>。其中，理论知识20天，共120学时；临床实践能力培训40天，共240学时。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D6006F"/>
          <w:spacing w:val="0"/>
          <w:sz w:val="22"/>
          <w:szCs w:val="22"/>
          <w:bdr w:val="none" w:color="auto" w:sz="0" w:space="0"/>
          <w:shd w:val="clear" w:fill="FFFFFF"/>
        </w:rPr>
        <w:t>二级以下医疗机构</w:t>
      </w: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2"/>
          <w:szCs w:val="22"/>
          <w:bdr w:val="none" w:color="auto" w:sz="0" w:space="0"/>
          <w:shd w:val="clear" w:fill="FFFFFF"/>
        </w:rPr>
        <w:t>（如社区卫生服务中心、护理院、医养结合机构中的医疗机构等）老年护理专业人员培训时间</w:t>
      </w:r>
      <w:r>
        <w:rPr>
          <w:rFonts w:hint="eastAsia" w:ascii="微软雅黑" w:hAnsi="微软雅黑" w:eastAsia="微软雅黑" w:cs="微软雅黑"/>
          <w:i w:val="0"/>
          <w:caps w:val="0"/>
          <w:color w:val="D6006F"/>
          <w:spacing w:val="0"/>
          <w:sz w:val="22"/>
          <w:szCs w:val="22"/>
          <w:bdr w:val="none" w:color="auto" w:sz="0" w:space="0"/>
          <w:shd w:val="clear" w:fill="FFFFFF"/>
        </w:rPr>
        <w:t>至少45天，共270学时</w:t>
      </w: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2"/>
          <w:szCs w:val="22"/>
          <w:bdr w:val="none" w:color="auto" w:sz="0" w:space="0"/>
          <w:shd w:val="clear" w:fill="FFFFFF"/>
        </w:rPr>
        <w:t>。其中，理论知识15天，共90学时；临床护理实践培训30天，共180学时。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10"/>
          <w:rFonts w:hint="eastAsia" w:ascii="微软雅黑" w:hAnsi="微软雅黑" w:eastAsia="微软雅黑" w:cs="微软雅黑"/>
          <w:i w:val="0"/>
          <w:caps w:val="0"/>
          <w:color w:val="61687C"/>
          <w:spacing w:val="0"/>
          <w:kern w:val="0"/>
          <w:sz w:val="21"/>
          <w:szCs w:val="21"/>
          <w:shd w:val="clear" w:fill="FFFFFF"/>
          <w:lang w:val="en-US" w:eastAsia="zh-CN" w:bidi="ar"/>
        </w:rPr>
        <w:t>四、培训内容</w:t>
      </w: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10"/>
          <w:rFonts w:hint="eastAsia" w:ascii="微软雅黑" w:hAnsi="微软雅黑" w:eastAsia="微软雅黑" w:cs="微软雅黑"/>
          <w:i w:val="0"/>
          <w:caps w:val="0"/>
          <w:color w:val="61687C"/>
          <w:spacing w:val="0"/>
          <w:kern w:val="0"/>
          <w:sz w:val="22"/>
          <w:szCs w:val="22"/>
          <w:shd w:val="clear" w:fill="FFFFFF"/>
          <w:lang w:val="en-US" w:eastAsia="zh-CN" w:bidi="ar"/>
        </w:rPr>
        <w:t>（一）理论知识培训。</w:t>
      </w: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kern w:val="0"/>
          <w:sz w:val="22"/>
          <w:szCs w:val="22"/>
          <w:shd w:val="clear" w:fill="FFFFFF"/>
          <w:lang w:val="en-US" w:eastAsia="zh-CN" w:bidi="ar"/>
        </w:rPr>
        <w:t>主要包括老年护理相关的法律法规和政策制度，老年护理工作相关规章制度，老年护理相关的基本理论、基本知识等，常见老年综合征、老年疾病、心理问题以及安宁疗护等护理，居家照护者指导与支持，安全管理等。具体培训内容及学时分配附后。</w:t>
      </w: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Style w:val="10"/>
          <w:rFonts w:hint="eastAsia" w:ascii="微软雅黑" w:hAnsi="微软雅黑" w:eastAsia="微软雅黑" w:cs="微软雅黑"/>
          <w:i w:val="0"/>
          <w:caps w:val="0"/>
          <w:color w:val="61687C"/>
          <w:spacing w:val="0"/>
          <w:kern w:val="0"/>
          <w:sz w:val="22"/>
          <w:szCs w:val="22"/>
          <w:shd w:val="clear" w:fill="FFFFFF"/>
          <w:lang w:val="en-US" w:eastAsia="zh-CN" w:bidi="ar"/>
        </w:rPr>
        <w:t>（二）临床实践能力培训。</w:t>
      </w: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kern w:val="0"/>
          <w:sz w:val="22"/>
          <w:szCs w:val="22"/>
          <w:shd w:val="clear" w:fill="FFFFFF"/>
          <w:lang w:val="en-US" w:eastAsia="zh-CN" w:bidi="ar"/>
        </w:rPr>
        <w:t>主要包括常用老年护理技术、老年康复护理及临床护理实践要点等。具体培训内容及学时分配附后。</w:t>
      </w: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Style w:val="10"/>
          <w:rFonts w:hint="eastAsia" w:ascii="微软雅黑" w:hAnsi="微软雅黑" w:eastAsia="微软雅黑" w:cs="微软雅黑"/>
          <w:i w:val="0"/>
          <w:caps w:val="0"/>
          <w:color w:val="61687C"/>
          <w:spacing w:val="0"/>
          <w:kern w:val="0"/>
          <w:sz w:val="21"/>
          <w:szCs w:val="21"/>
          <w:shd w:val="clear" w:fill="FFFFFF"/>
          <w:lang w:val="en-US" w:eastAsia="zh-CN" w:bidi="ar"/>
        </w:rPr>
        <w:t>五、考核方式及内容</w:t>
      </w: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kern w:val="0"/>
          <w:sz w:val="22"/>
          <w:szCs w:val="22"/>
          <w:shd w:val="clear" w:fill="FFFFFF"/>
          <w:lang w:val="en-US" w:eastAsia="zh-CN" w:bidi="ar"/>
        </w:rPr>
        <w:t>考核分为培训过程考核与培训结业考核。</w:t>
      </w: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Style w:val="10"/>
          <w:rFonts w:hint="eastAsia" w:ascii="微软雅黑" w:hAnsi="微软雅黑" w:eastAsia="微软雅黑" w:cs="微软雅黑"/>
          <w:i w:val="0"/>
          <w:caps w:val="0"/>
          <w:color w:val="61687C"/>
          <w:spacing w:val="0"/>
          <w:kern w:val="0"/>
          <w:sz w:val="22"/>
          <w:szCs w:val="22"/>
          <w:shd w:val="clear" w:fill="FFFFFF"/>
          <w:lang w:val="en-US" w:eastAsia="zh-CN" w:bidi="ar"/>
        </w:rPr>
        <w:t>（一）培训过程考核。</w:t>
      </w: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kern w:val="0"/>
          <w:sz w:val="22"/>
          <w:szCs w:val="22"/>
          <w:shd w:val="clear" w:fill="FFFFFF"/>
          <w:lang w:val="en-US" w:eastAsia="zh-CN" w:bidi="ar"/>
        </w:rPr>
        <w:t>对培训对象在接受培训过程中各种表现的综合考评。考核内容主要包括医德医风、职业素养、人文关怀、理论学习和临床实践的日常表现和阶段性完成情况等。</w:t>
      </w: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Style w:val="10"/>
          <w:rFonts w:hint="eastAsia" w:ascii="微软雅黑" w:hAnsi="微软雅黑" w:eastAsia="微软雅黑" w:cs="微软雅黑"/>
          <w:i w:val="0"/>
          <w:caps w:val="0"/>
          <w:color w:val="61687C"/>
          <w:spacing w:val="0"/>
          <w:kern w:val="0"/>
          <w:sz w:val="22"/>
          <w:szCs w:val="22"/>
          <w:shd w:val="clear" w:fill="FFFFFF"/>
          <w:lang w:val="en-US" w:eastAsia="zh-CN" w:bidi="ar"/>
        </w:rPr>
        <w:t>（二）培训结业考核。</w:t>
      </w: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kern w:val="0"/>
          <w:sz w:val="22"/>
          <w:szCs w:val="22"/>
          <w:shd w:val="clear" w:fill="FFFFFF"/>
          <w:lang w:val="en-US" w:eastAsia="zh-CN" w:bidi="ar"/>
        </w:rPr>
        <w:t>对培训对象在培训结束后实施的专业考核，包括理论知识考核和临床技能考核。</w:t>
      </w: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D6006F"/>
          <w:spacing w:val="0"/>
          <w:kern w:val="0"/>
          <w:sz w:val="22"/>
          <w:szCs w:val="22"/>
          <w:shd w:val="clear" w:fill="FFFFFF"/>
          <w:lang w:val="en-US" w:eastAsia="zh-CN" w:bidi="ar"/>
        </w:rPr>
        <w:t>理论知识考核</w:t>
      </w: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kern w:val="0"/>
          <w:sz w:val="22"/>
          <w:szCs w:val="22"/>
          <w:shd w:val="clear" w:fill="FFFFFF"/>
          <w:lang w:val="en-US" w:eastAsia="zh-CN" w:bidi="ar"/>
        </w:rPr>
        <w:t>主要包括老年护理相关的法律法规和政策制度，老年护理工作相关规章制度，老年护理相关的基本理论、基本知识、基本技能等，常见老年综合征、老年疾病、心理问题、安宁疗护等护理，居家照护者指导与支持，安全管理等。</w:t>
      </w: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D6006F"/>
          <w:spacing w:val="0"/>
          <w:kern w:val="0"/>
          <w:sz w:val="22"/>
          <w:szCs w:val="22"/>
          <w:shd w:val="clear" w:fill="FFFFFF"/>
          <w:lang w:val="en-US" w:eastAsia="zh-CN" w:bidi="ar"/>
        </w:rPr>
        <w:t>临床实践能力考核</w:t>
      </w: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kern w:val="0"/>
          <w:sz w:val="22"/>
          <w:szCs w:val="22"/>
          <w:shd w:val="clear" w:fill="FFFFFF"/>
          <w:lang w:val="en-US" w:eastAsia="zh-CN" w:bidi="ar"/>
        </w:rPr>
        <w:t>：抽取临床老年常见病种的2份病例，根据患者情况及病历资料，分析主要的护理问题，提出护理措施和指导要点；考核2项常用老年护理技术。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font-size:17px;text-align:justify;background-color:#FFFFFF;" w:hAnsi="font-size:17px;text-align:justify;background-color:#FFFFFF;" w:eastAsia="font-size:17px;text-align:justify;background-color:#FFFFFF;" w:cs="font-size:17px;text-align:justify;background-color:#FFFFFF;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2"/>
          <w:szCs w:val="22"/>
          <w:bdr w:val="none" w:color="auto" w:sz="0" w:space="0"/>
          <w:shd w:val="clear" w:fill="FFFFFF"/>
        </w:rPr>
        <w:t> </w:t>
      </w:r>
      <w:r>
        <w:rPr>
          <w:rStyle w:val="10"/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7"/>
          <w:szCs w:val="27"/>
          <w:bdr w:val="none" w:color="auto" w:sz="0" w:space="0"/>
          <w:shd w:val="clear" w:fill="FFFFFF"/>
        </w:rPr>
        <w:t>理论知识培训内容及学时分配</w:t>
      </w: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</w:rPr>
      </w:pPr>
      <w:r>
        <w:rPr>
          <w:rStyle w:val="10"/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  <w:bdr w:val="none" w:color="auto" w:sz="0" w:space="0"/>
          <w:shd w:val="clear" w:fill="FFFFFF"/>
        </w:rPr>
        <w:t>1.老年护理相关的法律法规、政策及规章制度     3学时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2"/>
          <w:szCs w:val="22"/>
          <w:bdr w:val="none" w:color="auto" w:sz="0" w:space="0"/>
          <w:shd w:val="clear" w:fill="FFFFFF"/>
        </w:rPr>
        <w:t>（1）《中华人民共和国老年人权益保障法》、《“健康中国2030”规划纲要》、《关于促进护理服务业改革与发展的指导意见》、《关于开展老年护理需求评估和规范服务工作的通知》等。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2"/>
          <w:szCs w:val="22"/>
          <w:bdr w:val="none" w:color="auto" w:sz="0" w:space="0"/>
          <w:shd w:val="clear" w:fill="FFFFFF"/>
        </w:rPr>
        <w:t>（2）医疗机构相关规章制度、老年护理相关工作制度和老年护理岗位职责等。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</w:rPr>
      </w:pPr>
      <w:r>
        <w:rPr>
          <w:rStyle w:val="10"/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  <w:bdr w:val="none" w:color="auto" w:sz="0" w:space="0"/>
          <w:shd w:val="clear" w:fill="FFFFFF"/>
        </w:rPr>
        <w:t>2.老年护理基本理论     6学时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2"/>
          <w:szCs w:val="22"/>
          <w:bdr w:val="none" w:color="auto" w:sz="0" w:space="0"/>
          <w:shd w:val="clear" w:fill="FFFFFF"/>
        </w:rPr>
        <w:t>（1）老年人与老龄化社会概述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2"/>
          <w:szCs w:val="22"/>
          <w:bdr w:val="none" w:color="auto" w:sz="0" w:space="0"/>
          <w:shd w:val="clear" w:fill="FFFFFF"/>
        </w:rPr>
        <w:t>（2）衰老的特点及相关理论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2"/>
          <w:szCs w:val="22"/>
          <w:bdr w:val="none" w:color="auto" w:sz="0" w:space="0"/>
          <w:shd w:val="clear" w:fill="FFFFFF"/>
        </w:rPr>
        <w:t>（3）老年患者沟通技巧及人文关怀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2"/>
          <w:szCs w:val="22"/>
          <w:bdr w:val="none" w:color="auto" w:sz="0" w:space="0"/>
          <w:shd w:val="clear" w:fill="FFFFFF"/>
        </w:rPr>
        <w:t>（4）老年护理相关伦理问题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2"/>
          <w:szCs w:val="22"/>
          <w:bdr w:val="none" w:color="auto" w:sz="0" w:space="0"/>
          <w:shd w:val="clear" w:fill="FFFFFF"/>
        </w:rPr>
        <w:t>（5）老年护理工作现状及进展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</w:rPr>
      </w:pPr>
      <w:r>
        <w:rPr>
          <w:rStyle w:val="10"/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  <w:bdr w:val="none" w:color="auto" w:sz="0" w:space="0"/>
          <w:shd w:val="clear" w:fill="FFFFFF"/>
        </w:rPr>
        <w:t>3.常见老年综合征护理     40学时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2"/>
          <w:szCs w:val="22"/>
          <w:bdr w:val="none" w:color="auto" w:sz="0" w:space="0"/>
          <w:shd w:val="clear" w:fill="FFFFFF"/>
        </w:rPr>
        <w:t>（1）衰弱（2）认知障碍（3）睡眠障碍（4）视听障碍（5）头晕与晕厥（6）谵妄★（7）慢性疼痛（8）营养不良（9）尿失禁（10）便秘（11）跌倒（12）压力性损伤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</w:rPr>
      </w:pPr>
      <w:r>
        <w:rPr>
          <w:rStyle w:val="10"/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  <w:bdr w:val="none" w:color="auto" w:sz="0" w:space="0"/>
          <w:shd w:val="clear" w:fill="FFFFFF"/>
        </w:rPr>
        <w:t>4.常见老年疾病护理      40学时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2"/>
          <w:szCs w:val="22"/>
          <w:bdr w:val="none" w:color="auto" w:sz="0" w:space="0"/>
          <w:shd w:val="clear" w:fill="FFFFFF"/>
        </w:rPr>
        <w:t>（1）高血压（2）冠心病 （3）急性心肌梗死 （4）心力衰竭（5）慢性阻塞性肺疾病  （6）肺炎（7）呼吸衰竭（8）脑卒中 （9）帕金森氏病（10）糖尿病（11）胃食管反流病★（12）尿路感染（13）慢性肾功能衰竭（14）骨质疏松 （15）贫血（16）类风湿性关节炎（17）白内障（18）瘙痒症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</w:rPr>
      </w:pPr>
      <w:r>
        <w:rPr>
          <w:rStyle w:val="10"/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  <w:bdr w:val="none" w:color="auto" w:sz="0" w:space="0"/>
          <w:shd w:val="clear" w:fill="FFFFFF"/>
        </w:rPr>
        <w:t>5.常见老年心理问题护理     10学时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2"/>
          <w:szCs w:val="22"/>
          <w:bdr w:val="none" w:color="auto" w:sz="0" w:space="0"/>
          <w:shd w:val="clear" w:fill="FFFFFF"/>
        </w:rPr>
        <w:t>（1）焦虑（2）抑郁（3）孤独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</w:rPr>
      </w:pPr>
      <w:r>
        <w:rPr>
          <w:rStyle w:val="10"/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  <w:bdr w:val="none" w:color="auto" w:sz="0" w:space="0"/>
          <w:shd w:val="clear" w:fill="FFFFFF"/>
        </w:rPr>
        <w:t>6.老年安宁疗护     </w:t>
      </w: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Style w:val="10"/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  <w:bdr w:val="none" w:color="auto" w:sz="0" w:space="0"/>
          <w:shd w:val="clear" w:fill="FFFFFF"/>
        </w:rPr>
        <w:t>6学时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2"/>
          <w:szCs w:val="22"/>
          <w:bdr w:val="none" w:color="auto" w:sz="0" w:space="0"/>
          <w:shd w:val="clear" w:fill="FFFFFF"/>
        </w:rPr>
        <w:t>（1）老年临终舒适照护（2）老年临终哀伤辅导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</w:rPr>
      </w:pPr>
      <w:r>
        <w:rPr>
          <w:rStyle w:val="10"/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  <w:bdr w:val="none" w:color="auto" w:sz="0" w:space="0"/>
          <w:shd w:val="clear" w:fill="FFFFFF"/>
        </w:rPr>
        <w:t>7.居家照护者指导与支持     </w:t>
      </w: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Style w:val="10"/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  <w:bdr w:val="none" w:color="auto" w:sz="0" w:space="0"/>
          <w:shd w:val="clear" w:fill="FFFFFF"/>
        </w:rPr>
        <w:t>15学时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2"/>
          <w:szCs w:val="22"/>
          <w:bdr w:val="none" w:color="auto" w:sz="0" w:space="0"/>
          <w:shd w:val="clear" w:fill="FFFFFF"/>
        </w:rPr>
        <w:t>（1）居家照护能力评估与指导（2）居家照护者沟通技能指导（3）居家照护者压力疏解与社会支持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2"/>
          <w:szCs w:val="22"/>
          <w:bdr w:val="none" w:color="auto" w:sz="0" w:space="0"/>
          <w:shd w:val="clear" w:fill="FFFFFF"/>
        </w:rPr>
        <w:t>备注：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2"/>
          <w:szCs w:val="22"/>
          <w:bdr w:val="none" w:color="auto" w:sz="0" w:space="0"/>
          <w:shd w:val="clear" w:fill="FFFFFF"/>
        </w:rPr>
        <w:t>1.</w:t>
      </w:r>
      <w:r>
        <w:rPr>
          <w:rFonts w:hint="eastAsia" w:ascii="微软雅黑" w:hAnsi="微软雅黑" w:eastAsia="微软雅黑" w:cs="微软雅黑"/>
          <w:i w:val="0"/>
          <w:caps w:val="0"/>
          <w:color w:val="D6006F"/>
          <w:spacing w:val="0"/>
          <w:sz w:val="22"/>
          <w:szCs w:val="22"/>
          <w:bdr w:val="none" w:color="auto" w:sz="0" w:space="0"/>
          <w:shd w:val="clear" w:fill="FFFFFF"/>
        </w:rPr>
        <w:t>二级以下医疗机构</w:t>
      </w: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2"/>
          <w:szCs w:val="22"/>
          <w:bdr w:val="none" w:color="auto" w:sz="0" w:space="0"/>
          <w:shd w:val="clear" w:fill="FFFFFF"/>
        </w:rPr>
        <w:t>（社区卫生服务中心、护理院、医养结合医疗机构等）的老年护理专业人员可根据实际情况，</w:t>
      </w:r>
      <w:r>
        <w:rPr>
          <w:rFonts w:hint="eastAsia" w:ascii="微软雅黑" w:hAnsi="微软雅黑" w:eastAsia="微软雅黑" w:cs="微软雅黑"/>
          <w:i w:val="0"/>
          <w:caps w:val="0"/>
          <w:color w:val="D6006F"/>
          <w:spacing w:val="0"/>
          <w:sz w:val="22"/>
          <w:szCs w:val="22"/>
          <w:bdr w:val="none" w:color="auto" w:sz="0" w:space="0"/>
          <w:shd w:val="clear" w:fill="FFFFFF"/>
        </w:rPr>
        <w:t>对带“★”标记的内容进行选修</w:t>
      </w: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2"/>
          <w:szCs w:val="22"/>
          <w:bdr w:val="none" w:color="auto" w:sz="0" w:space="0"/>
          <w:shd w:val="clear" w:fill="FFFFFF"/>
        </w:rPr>
        <w:t>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2"/>
          <w:szCs w:val="22"/>
          <w:bdr w:val="none" w:color="auto" w:sz="0" w:space="0"/>
          <w:shd w:val="clear" w:fill="FFFFFF"/>
        </w:rPr>
        <w:t>2.</w:t>
      </w:r>
      <w:r>
        <w:rPr>
          <w:rFonts w:hint="eastAsia" w:ascii="微软雅黑" w:hAnsi="微软雅黑" w:eastAsia="微软雅黑" w:cs="微软雅黑"/>
          <w:i w:val="0"/>
          <w:caps w:val="0"/>
          <w:color w:val="D6006F"/>
          <w:spacing w:val="0"/>
          <w:sz w:val="22"/>
          <w:szCs w:val="22"/>
          <w:bdr w:val="none" w:color="auto" w:sz="0" w:space="0"/>
          <w:shd w:val="clear" w:fill="FFFFFF"/>
        </w:rPr>
        <w:t>老年护理专业人员</w:t>
      </w: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2"/>
          <w:szCs w:val="22"/>
          <w:bdr w:val="none" w:color="auto" w:sz="0" w:space="0"/>
          <w:shd w:val="clear" w:fill="FFFFFF"/>
        </w:rPr>
        <w:t>结合实际情况，</w:t>
      </w:r>
      <w:r>
        <w:rPr>
          <w:rFonts w:hint="eastAsia" w:ascii="微软雅黑" w:hAnsi="微软雅黑" w:eastAsia="微软雅黑" w:cs="微软雅黑"/>
          <w:i w:val="0"/>
          <w:caps w:val="0"/>
          <w:color w:val="D6006F"/>
          <w:spacing w:val="0"/>
          <w:sz w:val="22"/>
          <w:szCs w:val="22"/>
          <w:bdr w:val="none" w:color="auto" w:sz="0" w:space="0"/>
          <w:shd w:val="clear" w:fill="FFFFFF"/>
        </w:rPr>
        <w:t>可以选修老年护理相关中医基本知识</w:t>
      </w: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2"/>
          <w:szCs w:val="22"/>
          <w:bdr w:val="none" w:color="auto" w:sz="0" w:space="0"/>
          <w:shd w:val="clear" w:fill="FFFFFF"/>
        </w:rPr>
        <w:t>（包括中医学基本知识、中医护理概述、经络与腧穴的基本知识、老年人的体质特征、老年疾病常见症状的中医护理）。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</w:rPr>
      </w:pPr>
      <w:r>
        <w:rPr>
          <w:rStyle w:val="10"/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7"/>
          <w:szCs w:val="27"/>
          <w:bdr w:val="none" w:color="auto" w:sz="0" w:space="0"/>
          <w:shd w:val="clear" w:fill="FFFFFF"/>
        </w:rPr>
        <w:t>临床实践能力培训内容及学时分配</w:t>
      </w: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</w:rPr>
      </w:pPr>
      <w:r>
        <w:rPr>
          <w:rStyle w:val="10"/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  <w:bdr w:val="none" w:color="auto" w:sz="0" w:space="0"/>
          <w:shd w:val="clear" w:fill="FFFFFF"/>
        </w:rPr>
        <w:t>1.常用老年护理技术     40学时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2"/>
          <w:szCs w:val="22"/>
          <w:bdr w:val="none" w:color="auto" w:sz="0" w:space="0"/>
          <w:shd w:val="clear" w:fill="FFFFFF"/>
        </w:rPr>
        <w:t>（1）体温测量（2）脉搏、呼吸测量（3）无创血压测量（4）有创血压监测★（5）心电监测（6）皮下注射（7）肌内注射（8）静脉采血（9）血糖监测（10）静脉留置针穿刺（11）经外周静脉置入中心静脉导管(PICC)维护★（12）氧气吸入（13）家庭氧疗（14）雾化吸入（15）有效排痰（16）口咽通气管放置（17）人工气道固定★（18）气管插管护理★（19）吸痰（20）留置胃管（21）鼻饲（22）胃造瘘护理（23）肠造口护理（24）留置导尿（25）尿管维护（26）灌肠（27）肛管排气（28）糖尿病足护理（29）尿标本采集（30）粪便标本采集（31）痰标本采集（32）伤口换药（33）口服给药（34）皮肤给药（35）眼内给药（36）耳内给药（37）鼻腔给药（38）口腔给药（39）阴道给药（40）阴道冲洗（41）直肠给药（42）冷敷疗法（43）热敷疗法（44）助行器使用（45）轮椅使用（46）膈下腹部冲击法（47）心肺复苏（48）非同步电除颤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</w:rPr>
      </w:pPr>
      <w:r>
        <w:rPr>
          <w:rStyle w:val="10"/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  <w:bdr w:val="none" w:color="auto" w:sz="0" w:space="0"/>
          <w:shd w:val="clear" w:fill="FFFFFF"/>
        </w:rPr>
        <w:t>2.老年康复护理     20学时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2"/>
          <w:szCs w:val="22"/>
          <w:bdr w:val="none" w:color="auto" w:sz="0" w:space="0"/>
          <w:shd w:val="clear" w:fill="FFFFFF"/>
        </w:rPr>
        <w:t>（1）个人卫生清洁训练（2）穿衣训练（3）进食训练（4）偏瘫患者良肢位摆放（5）床上运动（6）关节活动度训练（7）转移训练（8）平衡训练★（9）步行训练（10）言语训练★（11）认知训练★（12）心肺功能训练★（13）骨盆底肌群训练（14）肠道功能训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</w:rPr>
      </w:pPr>
      <w:r>
        <w:rPr>
          <w:rStyle w:val="10"/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  <w:bdr w:val="none" w:color="auto" w:sz="0" w:space="0"/>
          <w:shd w:val="clear" w:fill="FFFFFF"/>
        </w:rPr>
        <w:t>3.临床护理实践     180学时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2"/>
          <w:szCs w:val="22"/>
          <w:bdr w:val="none" w:color="auto" w:sz="0" w:space="0"/>
          <w:shd w:val="clear" w:fill="FFFFFF"/>
        </w:rPr>
        <w:t>（1）常见老年综合征护理实践（2）常见老年疾病护理实践（3）常见老年心理问题护理实践（4）老年康复护理实践（5）老年安宁疗护实践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2"/>
          <w:szCs w:val="22"/>
          <w:bdr w:val="none" w:color="auto" w:sz="0" w:space="0"/>
          <w:shd w:val="clear" w:fill="FFFFFF"/>
        </w:rPr>
        <w:t>备注：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2"/>
          <w:szCs w:val="22"/>
          <w:bdr w:val="none" w:color="auto" w:sz="0" w:space="0"/>
          <w:shd w:val="clear" w:fill="FFFFFF"/>
        </w:rPr>
        <w:t>1.</w:t>
      </w:r>
      <w:r>
        <w:rPr>
          <w:rFonts w:hint="eastAsia" w:ascii="微软雅黑" w:hAnsi="微软雅黑" w:eastAsia="微软雅黑" w:cs="微软雅黑"/>
          <w:i w:val="0"/>
          <w:caps w:val="0"/>
          <w:color w:val="D6006F"/>
          <w:spacing w:val="0"/>
          <w:sz w:val="22"/>
          <w:szCs w:val="22"/>
          <w:bdr w:val="none" w:color="auto" w:sz="0" w:space="0"/>
          <w:shd w:val="clear" w:fill="FFFFFF"/>
        </w:rPr>
        <w:t>二级以下医疗机构</w:t>
      </w: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2"/>
          <w:szCs w:val="22"/>
          <w:bdr w:val="none" w:color="auto" w:sz="0" w:space="0"/>
          <w:shd w:val="clear" w:fill="FFFFFF"/>
        </w:rPr>
        <w:t>（社区卫生服务中心、护理院、医养结合医疗机构等）的老年护理专业人员可根据实际情况，</w:t>
      </w:r>
      <w:r>
        <w:rPr>
          <w:rFonts w:hint="eastAsia" w:ascii="微软雅黑" w:hAnsi="微软雅黑" w:eastAsia="微软雅黑" w:cs="微软雅黑"/>
          <w:i w:val="0"/>
          <w:caps w:val="0"/>
          <w:color w:val="D6006F"/>
          <w:spacing w:val="0"/>
          <w:sz w:val="22"/>
          <w:szCs w:val="22"/>
          <w:bdr w:val="none" w:color="auto" w:sz="0" w:space="0"/>
          <w:shd w:val="clear" w:fill="FFFFFF"/>
        </w:rPr>
        <w:t>对带“★”标记的内容进行选修</w:t>
      </w: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2"/>
          <w:szCs w:val="22"/>
          <w:bdr w:val="none" w:color="auto" w:sz="0" w:space="0"/>
          <w:shd w:val="clear" w:fill="FFFFFF"/>
        </w:rPr>
        <w:t>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2"/>
          <w:szCs w:val="22"/>
          <w:bdr w:val="none" w:color="auto" w:sz="0" w:space="0"/>
          <w:shd w:val="clear" w:fill="FFFFFF"/>
        </w:rPr>
        <w:t>2.</w:t>
      </w:r>
      <w:r>
        <w:rPr>
          <w:rFonts w:hint="eastAsia" w:ascii="微软雅黑" w:hAnsi="微软雅黑" w:eastAsia="微软雅黑" w:cs="微软雅黑"/>
          <w:i w:val="0"/>
          <w:caps w:val="0"/>
          <w:color w:val="D6006F"/>
          <w:spacing w:val="0"/>
          <w:sz w:val="22"/>
          <w:szCs w:val="22"/>
          <w:bdr w:val="none" w:color="auto" w:sz="0" w:space="0"/>
          <w:shd w:val="clear" w:fill="FFFFFF"/>
        </w:rPr>
        <w:t>老年护理专业人员</w:t>
      </w: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2"/>
          <w:szCs w:val="22"/>
          <w:bdr w:val="none" w:color="auto" w:sz="0" w:space="0"/>
          <w:shd w:val="clear" w:fill="FFFFFF"/>
        </w:rPr>
        <w:t>结合实际情况，</w:t>
      </w:r>
      <w:r>
        <w:rPr>
          <w:rFonts w:hint="eastAsia" w:ascii="微软雅黑" w:hAnsi="微软雅黑" w:eastAsia="微软雅黑" w:cs="微软雅黑"/>
          <w:i w:val="0"/>
          <w:caps w:val="0"/>
          <w:color w:val="D6006F"/>
          <w:spacing w:val="0"/>
          <w:sz w:val="22"/>
          <w:szCs w:val="22"/>
          <w:bdr w:val="none" w:color="auto" w:sz="0" w:space="0"/>
          <w:shd w:val="clear" w:fill="FFFFFF"/>
        </w:rPr>
        <w:t>可以选修耳穴贴压、刮痧、拔罐、穴位敷贴、中药涂药</w:t>
      </w:r>
      <w:r>
        <w:rPr>
          <w:rFonts w:hint="eastAsia" w:ascii="微软雅黑" w:hAnsi="微软雅黑" w:eastAsia="微软雅黑" w:cs="微软雅黑"/>
          <w:i w:val="0"/>
          <w:caps w:val="0"/>
          <w:color w:val="61687C"/>
          <w:spacing w:val="0"/>
          <w:sz w:val="22"/>
          <w:szCs w:val="22"/>
          <w:bdr w:val="none" w:color="auto" w:sz="0" w:space="0"/>
          <w:shd w:val="clear" w:fill="FFFFFF"/>
        </w:rPr>
        <w:t>，开展前述中医护理项目必须经所在医疗机构同意后，按照操作规范和要求使用。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ont-size:17px;text-align:justify;background-color:#FFFFFF;">
    <w:altName w:val="★懐流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懐流体">
    <w:panose1 w:val="02000600000000000000"/>
    <w:charset w:val="80"/>
    <w:family w:val="auto"/>
    <w:pitch w:val="default"/>
    <w:sig w:usb0="A00002BF" w:usb1="68C7FCFB" w:usb2="00000010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1025" o:spid="_x0000_s2050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dPhfpLEBAABOAwAADgAAAAAAAAABACAAAAA0AQAAZHJzL2Uyb0RvYy54&#10;bWxQSwUGAAAAAAYABgBZAQAAVw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hideSpelling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301EC"/>
    <w:rsid w:val="000135A8"/>
    <w:rsid w:val="00013812"/>
    <w:rsid w:val="00021AE1"/>
    <w:rsid w:val="00026DF7"/>
    <w:rsid w:val="00032335"/>
    <w:rsid w:val="000408C4"/>
    <w:rsid w:val="0004250A"/>
    <w:rsid w:val="0005190C"/>
    <w:rsid w:val="0006283C"/>
    <w:rsid w:val="00062EF9"/>
    <w:rsid w:val="0007713F"/>
    <w:rsid w:val="00090B75"/>
    <w:rsid w:val="00091554"/>
    <w:rsid w:val="000A1568"/>
    <w:rsid w:val="000E2C58"/>
    <w:rsid w:val="000F4E58"/>
    <w:rsid w:val="001066BC"/>
    <w:rsid w:val="001112F7"/>
    <w:rsid w:val="00122D4B"/>
    <w:rsid w:val="00142C9D"/>
    <w:rsid w:val="001466CB"/>
    <w:rsid w:val="0015028B"/>
    <w:rsid w:val="00153E9A"/>
    <w:rsid w:val="00156A2E"/>
    <w:rsid w:val="00190B32"/>
    <w:rsid w:val="0019391D"/>
    <w:rsid w:val="001B0453"/>
    <w:rsid w:val="001B3CAE"/>
    <w:rsid w:val="001D376A"/>
    <w:rsid w:val="001F6848"/>
    <w:rsid w:val="00212CE8"/>
    <w:rsid w:val="00213DD3"/>
    <w:rsid w:val="002247DA"/>
    <w:rsid w:val="002423B6"/>
    <w:rsid w:val="00257EBF"/>
    <w:rsid w:val="00263664"/>
    <w:rsid w:val="00264235"/>
    <w:rsid w:val="0027443F"/>
    <w:rsid w:val="00286215"/>
    <w:rsid w:val="002B2397"/>
    <w:rsid w:val="002B6118"/>
    <w:rsid w:val="002D7D8E"/>
    <w:rsid w:val="002F495D"/>
    <w:rsid w:val="00307F62"/>
    <w:rsid w:val="00310E67"/>
    <w:rsid w:val="00314AC6"/>
    <w:rsid w:val="00335B63"/>
    <w:rsid w:val="00361711"/>
    <w:rsid w:val="00362C63"/>
    <w:rsid w:val="003646DD"/>
    <w:rsid w:val="00381006"/>
    <w:rsid w:val="00381A5C"/>
    <w:rsid w:val="0038355F"/>
    <w:rsid w:val="003A18B0"/>
    <w:rsid w:val="003D0053"/>
    <w:rsid w:val="003D1BC2"/>
    <w:rsid w:val="003E6252"/>
    <w:rsid w:val="00427A3C"/>
    <w:rsid w:val="004301EC"/>
    <w:rsid w:val="0043220E"/>
    <w:rsid w:val="00447DE1"/>
    <w:rsid w:val="00463815"/>
    <w:rsid w:val="00494934"/>
    <w:rsid w:val="004A5A84"/>
    <w:rsid w:val="004B392A"/>
    <w:rsid w:val="004C49C5"/>
    <w:rsid w:val="004C5A22"/>
    <w:rsid w:val="004C5A7C"/>
    <w:rsid w:val="004D329E"/>
    <w:rsid w:val="004E51AA"/>
    <w:rsid w:val="004F4AE2"/>
    <w:rsid w:val="00505767"/>
    <w:rsid w:val="0052010B"/>
    <w:rsid w:val="0053184D"/>
    <w:rsid w:val="005358A1"/>
    <w:rsid w:val="00537DD2"/>
    <w:rsid w:val="00541337"/>
    <w:rsid w:val="005457ED"/>
    <w:rsid w:val="0054588D"/>
    <w:rsid w:val="00551A97"/>
    <w:rsid w:val="00563079"/>
    <w:rsid w:val="0056448A"/>
    <w:rsid w:val="005760B4"/>
    <w:rsid w:val="00581F60"/>
    <w:rsid w:val="00582F12"/>
    <w:rsid w:val="00592C60"/>
    <w:rsid w:val="00593050"/>
    <w:rsid w:val="00596CA0"/>
    <w:rsid w:val="005A1910"/>
    <w:rsid w:val="005A60AC"/>
    <w:rsid w:val="005A630B"/>
    <w:rsid w:val="005D3080"/>
    <w:rsid w:val="005F4CEA"/>
    <w:rsid w:val="005F5D9A"/>
    <w:rsid w:val="0060137F"/>
    <w:rsid w:val="00602180"/>
    <w:rsid w:val="0060734C"/>
    <w:rsid w:val="00614226"/>
    <w:rsid w:val="0062180E"/>
    <w:rsid w:val="00634BF3"/>
    <w:rsid w:val="0064568E"/>
    <w:rsid w:val="00654B79"/>
    <w:rsid w:val="00656652"/>
    <w:rsid w:val="00685733"/>
    <w:rsid w:val="0069495D"/>
    <w:rsid w:val="006A2820"/>
    <w:rsid w:val="006A49B2"/>
    <w:rsid w:val="006A6845"/>
    <w:rsid w:val="006B04CD"/>
    <w:rsid w:val="006F5008"/>
    <w:rsid w:val="006F78FA"/>
    <w:rsid w:val="00703472"/>
    <w:rsid w:val="00715707"/>
    <w:rsid w:val="007325D3"/>
    <w:rsid w:val="00735687"/>
    <w:rsid w:val="00786134"/>
    <w:rsid w:val="00797738"/>
    <w:rsid w:val="007A7CCF"/>
    <w:rsid w:val="007C40E8"/>
    <w:rsid w:val="007F6A71"/>
    <w:rsid w:val="007F7ABC"/>
    <w:rsid w:val="00807EF2"/>
    <w:rsid w:val="0081288D"/>
    <w:rsid w:val="00823B10"/>
    <w:rsid w:val="00824EDC"/>
    <w:rsid w:val="0083000F"/>
    <w:rsid w:val="0083009C"/>
    <w:rsid w:val="00842424"/>
    <w:rsid w:val="00846019"/>
    <w:rsid w:val="00870EAE"/>
    <w:rsid w:val="00870F44"/>
    <w:rsid w:val="00884628"/>
    <w:rsid w:val="00887359"/>
    <w:rsid w:val="00890FFF"/>
    <w:rsid w:val="00891AE3"/>
    <w:rsid w:val="008C64E3"/>
    <w:rsid w:val="008D3744"/>
    <w:rsid w:val="008E4864"/>
    <w:rsid w:val="008F31B2"/>
    <w:rsid w:val="008F39DF"/>
    <w:rsid w:val="008F5949"/>
    <w:rsid w:val="00906363"/>
    <w:rsid w:val="009222B5"/>
    <w:rsid w:val="009339B4"/>
    <w:rsid w:val="00933CB5"/>
    <w:rsid w:val="00934910"/>
    <w:rsid w:val="00937DD2"/>
    <w:rsid w:val="00941AEB"/>
    <w:rsid w:val="009513AC"/>
    <w:rsid w:val="009577A1"/>
    <w:rsid w:val="00966E01"/>
    <w:rsid w:val="009A4253"/>
    <w:rsid w:val="009A4DC9"/>
    <w:rsid w:val="009B28B7"/>
    <w:rsid w:val="009B5940"/>
    <w:rsid w:val="009C3EB3"/>
    <w:rsid w:val="009C4E1F"/>
    <w:rsid w:val="009D018A"/>
    <w:rsid w:val="009E129E"/>
    <w:rsid w:val="009E1704"/>
    <w:rsid w:val="00A047A2"/>
    <w:rsid w:val="00A1077E"/>
    <w:rsid w:val="00A112F0"/>
    <w:rsid w:val="00A260AA"/>
    <w:rsid w:val="00A36BEA"/>
    <w:rsid w:val="00A43488"/>
    <w:rsid w:val="00A562B5"/>
    <w:rsid w:val="00A82061"/>
    <w:rsid w:val="00A90E05"/>
    <w:rsid w:val="00A94E4C"/>
    <w:rsid w:val="00AA29B3"/>
    <w:rsid w:val="00AA5B74"/>
    <w:rsid w:val="00AB6B11"/>
    <w:rsid w:val="00AD235D"/>
    <w:rsid w:val="00AF16F5"/>
    <w:rsid w:val="00B0378A"/>
    <w:rsid w:val="00B04207"/>
    <w:rsid w:val="00B1194C"/>
    <w:rsid w:val="00B23798"/>
    <w:rsid w:val="00B2619E"/>
    <w:rsid w:val="00B2630A"/>
    <w:rsid w:val="00B270D0"/>
    <w:rsid w:val="00B51F21"/>
    <w:rsid w:val="00B541F4"/>
    <w:rsid w:val="00B54730"/>
    <w:rsid w:val="00B62D54"/>
    <w:rsid w:val="00B66D2F"/>
    <w:rsid w:val="00B90A8F"/>
    <w:rsid w:val="00B95812"/>
    <w:rsid w:val="00B97DDA"/>
    <w:rsid w:val="00BA6C1D"/>
    <w:rsid w:val="00BA72C4"/>
    <w:rsid w:val="00BC2E28"/>
    <w:rsid w:val="00BD5232"/>
    <w:rsid w:val="00BD7444"/>
    <w:rsid w:val="00BF2148"/>
    <w:rsid w:val="00BF70F3"/>
    <w:rsid w:val="00C023EA"/>
    <w:rsid w:val="00C20640"/>
    <w:rsid w:val="00C24878"/>
    <w:rsid w:val="00C426C8"/>
    <w:rsid w:val="00C45D58"/>
    <w:rsid w:val="00C5270D"/>
    <w:rsid w:val="00C61A29"/>
    <w:rsid w:val="00C76D05"/>
    <w:rsid w:val="00C863E8"/>
    <w:rsid w:val="00C9567B"/>
    <w:rsid w:val="00CA6B30"/>
    <w:rsid w:val="00CB4026"/>
    <w:rsid w:val="00CB46CC"/>
    <w:rsid w:val="00CC2F3D"/>
    <w:rsid w:val="00CF0247"/>
    <w:rsid w:val="00CF1095"/>
    <w:rsid w:val="00CF7D19"/>
    <w:rsid w:val="00D07E06"/>
    <w:rsid w:val="00D1312A"/>
    <w:rsid w:val="00D26A3D"/>
    <w:rsid w:val="00D30ACC"/>
    <w:rsid w:val="00D30E00"/>
    <w:rsid w:val="00D454C7"/>
    <w:rsid w:val="00D45DB8"/>
    <w:rsid w:val="00D67382"/>
    <w:rsid w:val="00D7496D"/>
    <w:rsid w:val="00D76745"/>
    <w:rsid w:val="00D820FF"/>
    <w:rsid w:val="00D85963"/>
    <w:rsid w:val="00D92F41"/>
    <w:rsid w:val="00D97BE5"/>
    <w:rsid w:val="00DA57C7"/>
    <w:rsid w:val="00DA70C3"/>
    <w:rsid w:val="00DB3502"/>
    <w:rsid w:val="00DB57CC"/>
    <w:rsid w:val="00DC626D"/>
    <w:rsid w:val="00DD1EE0"/>
    <w:rsid w:val="00DD72C9"/>
    <w:rsid w:val="00DE60BA"/>
    <w:rsid w:val="00DE6146"/>
    <w:rsid w:val="00E026B7"/>
    <w:rsid w:val="00E1641B"/>
    <w:rsid w:val="00E16637"/>
    <w:rsid w:val="00E20DC5"/>
    <w:rsid w:val="00E47519"/>
    <w:rsid w:val="00E52DF8"/>
    <w:rsid w:val="00E53357"/>
    <w:rsid w:val="00E54BC2"/>
    <w:rsid w:val="00E56A4E"/>
    <w:rsid w:val="00E71195"/>
    <w:rsid w:val="00E722F3"/>
    <w:rsid w:val="00E77080"/>
    <w:rsid w:val="00E830D2"/>
    <w:rsid w:val="00E86067"/>
    <w:rsid w:val="00E97EB6"/>
    <w:rsid w:val="00EC59A0"/>
    <w:rsid w:val="00EF4FF9"/>
    <w:rsid w:val="00F1109A"/>
    <w:rsid w:val="00F121A6"/>
    <w:rsid w:val="00F33D70"/>
    <w:rsid w:val="00F37163"/>
    <w:rsid w:val="00F40B04"/>
    <w:rsid w:val="00F54781"/>
    <w:rsid w:val="00F9645A"/>
    <w:rsid w:val="00FA1A19"/>
    <w:rsid w:val="00FA699E"/>
    <w:rsid w:val="00FD1603"/>
    <w:rsid w:val="00FD2023"/>
    <w:rsid w:val="00FD3394"/>
    <w:rsid w:val="00FF0983"/>
    <w:rsid w:val="00FF1436"/>
    <w:rsid w:val="00FF614A"/>
    <w:rsid w:val="08AF0F30"/>
    <w:rsid w:val="15FF2512"/>
    <w:rsid w:val="17DB8CB2"/>
    <w:rsid w:val="1B376CFF"/>
    <w:rsid w:val="1DFDCE2A"/>
    <w:rsid w:val="1F8B2BA2"/>
    <w:rsid w:val="1FEB1A14"/>
    <w:rsid w:val="23FD27C9"/>
    <w:rsid w:val="29FF9C7C"/>
    <w:rsid w:val="2ABAA41F"/>
    <w:rsid w:val="2EFF2286"/>
    <w:rsid w:val="2F3FF0A1"/>
    <w:rsid w:val="33FFD5CB"/>
    <w:rsid w:val="357B850F"/>
    <w:rsid w:val="36FEDB49"/>
    <w:rsid w:val="37F2BB8C"/>
    <w:rsid w:val="37F36FAD"/>
    <w:rsid w:val="399F8495"/>
    <w:rsid w:val="3AFF0081"/>
    <w:rsid w:val="3BCA4011"/>
    <w:rsid w:val="3CF2D947"/>
    <w:rsid w:val="3D563F75"/>
    <w:rsid w:val="3EC7E821"/>
    <w:rsid w:val="3EE13EDF"/>
    <w:rsid w:val="3F7FF2EC"/>
    <w:rsid w:val="3FDF18A5"/>
    <w:rsid w:val="3FFF3444"/>
    <w:rsid w:val="3FFF641D"/>
    <w:rsid w:val="45234019"/>
    <w:rsid w:val="4BBE13A1"/>
    <w:rsid w:val="4BEDB8A2"/>
    <w:rsid w:val="4D3FBC59"/>
    <w:rsid w:val="4D5B9E43"/>
    <w:rsid w:val="4EFBD8C2"/>
    <w:rsid w:val="4EFFF3A4"/>
    <w:rsid w:val="4F3FE11F"/>
    <w:rsid w:val="4FB6D4D1"/>
    <w:rsid w:val="4FCB7F42"/>
    <w:rsid w:val="4FDF75A5"/>
    <w:rsid w:val="55FE43A4"/>
    <w:rsid w:val="5ADB91F6"/>
    <w:rsid w:val="5CB66C07"/>
    <w:rsid w:val="5D06C89F"/>
    <w:rsid w:val="5F1DEA58"/>
    <w:rsid w:val="5F67CC03"/>
    <w:rsid w:val="5FC234E4"/>
    <w:rsid w:val="5FE3A52B"/>
    <w:rsid w:val="63BC673A"/>
    <w:rsid w:val="64ED9B7D"/>
    <w:rsid w:val="673F4845"/>
    <w:rsid w:val="67C50F7B"/>
    <w:rsid w:val="67FB0615"/>
    <w:rsid w:val="68EE34E1"/>
    <w:rsid w:val="6ABF4CE8"/>
    <w:rsid w:val="6B3F474A"/>
    <w:rsid w:val="6B7F8D91"/>
    <w:rsid w:val="6BBF2CE9"/>
    <w:rsid w:val="6CEC7CDD"/>
    <w:rsid w:val="6DC11343"/>
    <w:rsid w:val="6DFA3C7B"/>
    <w:rsid w:val="6ED8A498"/>
    <w:rsid w:val="6EFDAFBE"/>
    <w:rsid w:val="6F5EA826"/>
    <w:rsid w:val="6F6B394B"/>
    <w:rsid w:val="6FDB2A98"/>
    <w:rsid w:val="6FFF88C8"/>
    <w:rsid w:val="731F80F3"/>
    <w:rsid w:val="733F5A30"/>
    <w:rsid w:val="74BFC4AF"/>
    <w:rsid w:val="74FD4EEA"/>
    <w:rsid w:val="759B283A"/>
    <w:rsid w:val="759FC2CA"/>
    <w:rsid w:val="75FDB2B2"/>
    <w:rsid w:val="76F5366E"/>
    <w:rsid w:val="771F3646"/>
    <w:rsid w:val="775FFDC7"/>
    <w:rsid w:val="777FACC5"/>
    <w:rsid w:val="77AF1C45"/>
    <w:rsid w:val="77DF8B2A"/>
    <w:rsid w:val="77F9538C"/>
    <w:rsid w:val="77FB3D8F"/>
    <w:rsid w:val="78FFEC34"/>
    <w:rsid w:val="79DDF1A9"/>
    <w:rsid w:val="79F7080B"/>
    <w:rsid w:val="7B3FCECC"/>
    <w:rsid w:val="7BB58852"/>
    <w:rsid w:val="7BBF9583"/>
    <w:rsid w:val="7BDAA6B8"/>
    <w:rsid w:val="7BEBADD9"/>
    <w:rsid w:val="7CDF73D0"/>
    <w:rsid w:val="7CFE190E"/>
    <w:rsid w:val="7CFEABF1"/>
    <w:rsid w:val="7D17FCEB"/>
    <w:rsid w:val="7D72FD33"/>
    <w:rsid w:val="7D7B7D00"/>
    <w:rsid w:val="7DBB14B6"/>
    <w:rsid w:val="7DFF4E76"/>
    <w:rsid w:val="7DFFB409"/>
    <w:rsid w:val="7E7C8B30"/>
    <w:rsid w:val="7EE58701"/>
    <w:rsid w:val="7EE73E06"/>
    <w:rsid w:val="7EF79AEB"/>
    <w:rsid w:val="7EFDA608"/>
    <w:rsid w:val="7F3BF3E8"/>
    <w:rsid w:val="7F4FA285"/>
    <w:rsid w:val="7F6E2AC1"/>
    <w:rsid w:val="7F7BADFE"/>
    <w:rsid w:val="7F9B49D5"/>
    <w:rsid w:val="7FB7BA4C"/>
    <w:rsid w:val="7FBD8A7B"/>
    <w:rsid w:val="7FDDFD1B"/>
    <w:rsid w:val="7FDF4FC0"/>
    <w:rsid w:val="7FE33A2D"/>
    <w:rsid w:val="7FEF2FFB"/>
    <w:rsid w:val="7FEFE292"/>
    <w:rsid w:val="7FF3A0C4"/>
    <w:rsid w:val="7FF73B85"/>
    <w:rsid w:val="7FFCF391"/>
    <w:rsid w:val="7FFFAD10"/>
    <w:rsid w:val="7FFFAE92"/>
    <w:rsid w:val="7FFFB6C4"/>
    <w:rsid w:val="863D332F"/>
    <w:rsid w:val="97ED9747"/>
    <w:rsid w:val="9D5ED04E"/>
    <w:rsid w:val="9D6F66D1"/>
    <w:rsid w:val="9EF360DD"/>
    <w:rsid w:val="9FE9C0D3"/>
    <w:rsid w:val="9FFE6B37"/>
    <w:rsid w:val="A4DC298F"/>
    <w:rsid w:val="AB5C46DD"/>
    <w:rsid w:val="AB7502E4"/>
    <w:rsid w:val="ADFE9964"/>
    <w:rsid w:val="B2EEC83B"/>
    <w:rsid w:val="B3F3956C"/>
    <w:rsid w:val="B3FE85FC"/>
    <w:rsid w:val="B7BD5DEE"/>
    <w:rsid w:val="B7FD815F"/>
    <w:rsid w:val="B93FC8AB"/>
    <w:rsid w:val="B9939A74"/>
    <w:rsid w:val="B9DE0A47"/>
    <w:rsid w:val="BAFF7A98"/>
    <w:rsid w:val="BE5D277C"/>
    <w:rsid w:val="BED7E69A"/>
    <w:rsid w:val="BEFE92ED"/>
    <w:rsid w:val="BEFF4BB7"/>
    <w:rsid w:val="BF7F581A"/>
    <w:rsid w:val="BFC97987"/>
    <w:rsid w:val="BFF94CFE"/>
    <w:rsid w:val="BFFB776A"/>
    <w:rsid w:val="C96F8F8E"/>
    <w:rsid w:val="CAFF7F53"/>
    <w:rsid w:val="CCA5FF6D"/>
    <w:rsid w:val="CDBD7EB1"/>
    <w:rsid w:val="CF8BE496"/>
    <w:rsid w:val="CFFD1C3F"/>
    <w:rsid w:val="D3FF9C28"/>
    <w:rsid w:val="D6D9D509"/>
    <w:rsid w:val="DBB7443A"/>
    <w:rsid w:val="DD2DF12C"/>
    <w:rsid w:val="DDE7052E"/>
    <w:rsid w:val="DE9F1DFB"/>
    <w:rsid w:val="DEDE8B01"/>
    <w:rsid w:val="DEF6443B"/>
    <w:rsid w:val="DF6B0F33"/>
    <w:rsid w:val="DF7BD2F2"/>
    <w:rsid w:val="DFA521A7"/>
    <w:rsid w:val="DFAFE2B4"/>
    <w:rsid w:val="DFDFD8AA"/>
    <w:rsid w:val="DFFD5591"/>
    <w:rsid w:val="E1FFF66A"/>
    <w:rsid w:val="EB7F11B4"/>
    <w:rsid w:val="EC5E6CAA"/>
    <w:rsid w:val="EDF783E4"/>
    <w:rsid w:val="EDFD775B"/>
    <w:rsid w:val="EED7BED1"/>
    <w:rsid w:val="EFCF104C"/>
    <w:rsid w:val="EFFDD0EC"/>
    <w:rsid w:val="EFFFE8CA"/>
    <w:rsid w:val="F24EB51A"/>
    <w:rsid w:val="F2997F81"/>
    <w:rsid w:val="F4AB2D0E"/>
    <w:rsid w:val="F5DB587A"/>
    <w:rsid w:val="F5F74BE3"/>
    <w:rsid w:val="F6FEC2C4"/>
    <w:rsid w:val="F755509E"/>
    <w:rsid w:val="F75944CB"/>
    <w:rsid w:val="F777F2D6"/>
    <w:rsid w:val="F77BC432"/>
    <w:rsid w:val="F7AB4C0A"/>
    <w:rsid w:val="F7BF285A"/>
    <w:rsid w:val="F7F64181"/>
    <w:rsid w:val="F7F9B79F"/>
    <w:rsid w:val="F7FB8E54"/>
    <w:rsid w:val="F9FD50F6"/>
    <w:rsid w:val="FA770CEE"/>
    <w:rsid w:val="FB33CBC3"/>
    <w:rsid w:val="FB7F2303"/>
    <w:rsid w:val="FBC557BA"/>
    <w:rsid w:val="FBFE8804"/>
    <w:rsid w:val="FBFF851A"/>
    <w:rsid w:val="FCE99281"/>
    <w:rsid w:val="FD1FB0D5"/>
    <w:rsid w:val="FDB7E8D2"/>
    <w:rsid w:val="FDBA3793"/>
    <w:rsid w:val="FDBD4565"/>
    <w:rsid w:val="FDDA3E43"/>
    <w:rsid w:val="FDF79946"/>
    <w:rsid w:val="FE6FB404"/>
    <w:rsid w:val="FE7DECE3"/>
    <w:rsid w:val="FEE6ABC6"/>
    <w:rsid w:val="FEED5615"/>
    <w:rsid w:val="FEED793B"/>
    <w:rsid w:val="FF176BD7"/>
    <w:rsid w:val="FF269FAD"/>
    <w:rsid w:val="FF5FE6CF"/>
    <w:rsid w:val="FF751122"/>
    <w:rsid w:val="FF7D21FD"/>
    <w:rsid w:val="FF8E7853"/>
    <w:rsid w:val="FF8F8E91"/>
    <w:rsid w:val="FFB33E8C"/>
    <w:rsid w:val="FFBFBEDB"/>
    <w:rsid w:val="FFE2EEFB"/>
    <w:rsid w:val="FFE5A361"/>
    <w:rsid w:val="FFE7EAE8"/>
    <w:rsid w:val="FFF64C39"/>
    <w:rsid w:val="FFF77DC3"/>
    <w:rsid w:val="FFF99003"/>
    <w:rsid w:val="FFFC2A90"/>
    <w:rsid w:val="FFFF23FB"/>
    <w:rsid w:val="FF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customStyle="1" w:styleId="11">
    <w:name w:val="页眉 Char"/>
    <w:basedOn w:val="9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9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样式1"/>
    <w:basedOn w:val="1"/>
    <w:qFormat/>
    <w:uiPriority w:val="0"/>
    <w:rPr>
      <w:rFonts w:ascii="仿宋_GB2312" w:eastAsia="仿宋_GB2312"/>
      <w:sz w:val="28"/>
    </w:rPr>
  </w:style>
  <w:style w:type="character" w:customStyle="1" w:styleId="14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彩色列表1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17">
    <w:name w:val="_Style 10"/>
    <w:basedOn w:val="1"/>
    <w:next w:val="15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18">
    <w:name w:val="无间隔1"/>
    <w:qFormat/>
    <w:uiPriority w:val="0"/>
    <w:pPr>
      <w:widowControl w:val="0"/>
      <w:jc w:val="both"/>
    </w:pPr>
    <w:rPr>
      <w:rFonts w:ascii="Calibri" w:hAnsi="Calibri" w:cs="Times New Roman" w:eastAsiaTheme="minorEastAsia"/>
      <w:kern w:val="2"/>
      <w:sz w:val="21"/>
      <w:szCs w:val="22"/>
      <w:lang w:val="en-US" w:eastAsia="zh-CN" w:bidi="ar-SA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table" w:customStyle="1" w:styleId="20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6DC4A6-B3E4-4CDF-A0CB-313FAB83F8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163</Pages>
  <Words>9843</Words>
  <Characters>56107</Characters>
  <Lines>467</Lines>
  <Paragraphs>131</Paragraphs>
  <TotalTime>41</TotalTime>
  <ScaleCrop>false</ScaleCrop>
  <LinksUpToDate>false</LinksUpToDate>
  <CharactersWithSpaces>65819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2019-12-18T02:54:00Z</dcterms:created>
  <dc:creator>yu</dc:creator>
  <cp:lastModifiedBy>Elbee</cp:lastModifiedBy>
  <cp:lastPrinted>2019-12-18T02:18:00Z</cp:lastPrinted>
  <dcterms:modified xsi:type="dcterms:W3CDTF">2020-01-06T02:25:07Z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